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                                                                                     4. 10. 2021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ab/>
        <w:tab/>
        <w:tab/>
        <w:tab/>
        <w:tab/>
        <w:tab/>
        <w:tab/>
        <w:tab/>
        <w:t xml:space="preserve">    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Vážení obchodní partneři, </w:t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rádi bychom vám touto cestou představili poslední letošní akci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CASHBACK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připravenou</w:t>
        <w:br w:type="textWrapping"/>
        <w:t xml:space="preserve">k podpoře prodeje vybraných modelů praček, sušiček a setů z obou hlavních řad - Whirlpool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FreshCare+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 novinek z řady Whirlpool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Supreme Silence. 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</w:rPr>
        <w:drawing>
          <wp:inline distB="114300" distT="114300" distL="114300" distR="114300">
            <wp:extent cx="5731200" cy="28448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4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Níže naleznete veškeré informace a detaily. 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Podmínky &amp; platnost akce: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line="259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Platnost od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11. 10. - 19. 12. 2021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v Čechách a na Slovensku.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line="259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Vztahuje se na vybrané modely praček, sušiček a setů Whirlpool FreshCare+ praček, sušiček a setů Whirlpool Supreme Silence (stejné pro CZ i SK) - viz seznam kódů níže.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line="259" w:lineRule="auto"/>
        <w:ind w:left="720" w:hanging="360"/>
        <w:jc w:val="both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Veškeré informace a modely budou uvedeny s platností akce na stránkách Whirlpool v sekci promo (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www.whirlpool.cz/promo-akce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, www.whirlpool.sk/promo-akcie)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160" w:line="259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Výše zpětného bonusu je na více úrovních: </w:t>
      </w:r>
    </w:p>
    <w:p w:rsidR="00000000" w:rsidDel="00000000" w:rsidP="00000000" w:rsidRDefault="00000000" w:rsidRPr="00000000" w14:paraId="0000000F">
      <w:pPr>
        <w:spacing w:after="200" w:lineRule="auto"/>
        <w:ind w:left="720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ind w:left="720" w:firstLine="0"/>
        <w:jc w:val="both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Řada Whirlpool FreshCare+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line="240" w:lineRule="auto"/>
        <w:ind w:left="144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1 000 Kč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při koupi pračky nebo sušičky  z řady FreshCare+ samostatně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200" w:line="240" w:lineRule="auto"/>
        <w:ind w:left="144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3 000 Kč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při koupi vybraných modelů z níže uvedeného seznamu v setu pračka a sušička z řady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FreshCare+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společně.</w:t>
      </w:r>
    </w:p>
    <w:p w:rsidR="00000000" w:rsidDel="00000000" w:rsidP="00000000" w:rsidRDefault="00000000" w:rsidRPr="00000000" w14:paraId="00000013">
      <w:pPr>
        <w:widowControl w:val="0"/>
        <w:spacing w:after="20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0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00" w:line="240" w:lineRule="auto"/>
        <w:ind w:left="144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04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695"/>
        <w:gridCol w:w="1860"/>
        <w:gridCol w:w="900"/>
        <w:tblGridChange w:id="0">
          <w:tblGrid>
            <w:gridCol w:w="1590"/>
            <w:gridCol w:w="1695"/>
            <w:gridCol w:w="1860"/>
            <w:gridCol w:w="9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PRAČKY FreshCare+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 NC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CB 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859991597400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8003437044830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FFD 8638 BV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859991636890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8003437049095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FFB 9458 BV 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859991636910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8003437049118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FFD 9458 BCV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859991636940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8003437049149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FFD 9458 BV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859991637060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8003437049255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FFD 8458 BCV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859991636960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8003437049163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FFB 8458 BV 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859991636970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8003437049170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FFB 8458 BV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859991636980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8003437049187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FFB 8258 BV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859991636990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8003437049194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FFB 8258 WV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SUŠIČKY FreshCare+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869991636140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8003437625442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FFT M11 82B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869991635830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8003437625206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FFT M11 8X3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869991635890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8003437625268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FFT M22 8X3B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869991635820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8003437625190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FFT D 8X3B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869991636180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8003437625473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FFT M22 9X2B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869991636230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8003437625503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FFT M22 9X2WS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869991636250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8003437625572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FFT M22 9X3B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869991633950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8003437624155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FFT M11 9X2BY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1 000 Kč</w:t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spacing w:after="20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200" w:line="24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200" w:line="240" w:lineRule="auto"/>
        <w:ind w:left="0" w:firstLine="0"/>
        <w:jc w:val="both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Řada Whirlpool Supreme Silence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spacing w:after="0" w:afterAutospacing="0" w:line="240" w:lineRule="auto"/>
        <w:ind w:left="144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2 000 Kč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při koupi vybraných modelů  pračky nebo sušičky z řady Supreme Silence samostatně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"/>
        </w:numPr>
        <w:spacing w:after="200" w:line="240" w:lineRule="auto"/>
        <w:ind w:left="144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5 000 Kč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při koupi vybraných modelů z níže uvedeného seznamu v setu pračka a sušička z řady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Supreme Silence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společně.</w:t>
      </w:r>
    </w:p>
    <w:p w:rsidR="00000000" w:rsidDel="00000000" w:rsidP="00000000" w:rsidRDefault="00000000" w:rsidRPr="00000000" w14:paraId="0000006B">
      <w:pPr>
        <w:widowControl w:val="0"/>
        <w:spacing w:after="200" w:line="24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9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30"/>
        <w:gridCol w:w="1830"/>
        <w:gridCol w:w="1950"/>
        <w:gridCol w:w="1185"/>
        <w:tblGridChange w:id="0">
          <w:tblGrid>
            <w:gridCol w:w="1830"/>
            <w:gridCol w:w="1830"/>
            <w:gridCol w:w="1950"/>
            <w:gridCol w:w="11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PRAČKY Supreme Silence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 NC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CB 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859991624110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8003437618468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W6X W845WB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859991624090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8003437618444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W7X W845WB 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859991624500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8003437618840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W6 W945WB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859991624220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8003437618604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W8 W946WB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859991624210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8003437618598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W8 W946WB 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859991624490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8003437618833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W8 W046WB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PRAČKY Supreme Silence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869991633290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8003437623707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W6 D84WB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869991633380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8003437623714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W7 D84WB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869991633420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8003437623721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W6 D94WB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869991633460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8003437623769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W7 D94WB CS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869991633430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8003437623738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W7 D94WB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869991633530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8003437623844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W7 D93SB 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2 000 Kč</w:t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spacing w:after="200" w:line="24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60" w:line="259" w:lineRule="auto"/>
        <w:ind w:left="0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Tuto akci nelze kombinovat s jinou promo akcí (např. Whirlpool PREMIUM Vánoce), </w:t>
        <w:br w:type="textWrapping"/>
        <w:t xml:space="preserve">v případě, že bude duplikovaná registrace, zákazníkovi bude uznán jen jeden dárek. </w:t>
      </w:r>
    </w:p>
    <w:p w:rsidR="00000000" w:rsidDel="00000000" w:rsidP="00000000" w:rsidRDefault="00000000" w:rsidRPr="00000000" w14:paraId="000000AA">
      <w:pPr>
        <w:spacing w:after="160" w:line="259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Postup k získání CASHBACKU: </w:t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after="0" w:line="259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Od 11. 10. nalezne zákazník postup a proklik na CZ registraci cashback na stránkách </w:t>
      </w:r>
      <w:hyperlink r:id="rId8">
        <w:r w:rsidDel="00000000" w:rsidR="00000000" w:rsidRPr="00000000">
          <w:rPr>
            <w:rFonts w:ascii="Roboto" w:cs="Roboto" w:eastAsia="Roboto" w:hAnsi="Roboto"/>
            <w:color w:val="0000ff"/>
            <w:u w:val="single"/>
            <w:rtl w:val="0"/>
          </w:rPr>
          <w:t xml:space="preserve">www.whirlpool.cz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 v sekci Promo (www.whirlpool.cz/promo-akce/). 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0" w:line="259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Registraci je třeba provést 14 dní od nákupu spotřebiče. 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after="0" w:line="259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 registračním formuláři je třeba vyplnit: osobní a kontaktní údaje, nahrát kopii účtenky, zadat bankovní spojení, vyplnit údaje o spotřebiči/spotřebičích - modelové označení, 12 NC kód a výrobní číslo spotřebiče. </w:t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 zpracování a kontrole bude příslušná částka vyplacena na zadaný bankovní účet, a to maximálně do 30 dnů od registrace.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CASHBACK -  marketingové materiály</w:t>
      </w:r>
    </w:p>
    <w:p w:rsidR="00000000" w:rsidDel="00000000" w:rsidP="00000000" w:rsidRDefault="00000000" w:rsidRPr="00000000" w14:paraId="000000B1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 podpoře prezentace akce Whirlpool CASHBACK - získejte až 5 000 Kč  zpět při nákupu pračky, sušičky nebo setu, pro Vás máme připraveny online i offline marketingové materiály, které budeme v průběhu několika dní distribuovat: </w:t>
      </w:r>
    </w:p>
    <w:p w:rsidR="00000000" w:rsidDel="00000000" w:rsidP="00000000" w:rsidRDefault="00000000" w:rsidRPr="00000000" w14:paraId="000000B2">
      <w:pPr>
        <w:numPr>
          <w:ilvl w:val="0"/>
          <w:numId w:val="3"/>
        </w:numPr>
        <w:ind w:left="720" w:hanging="360"/>
        <w:jc w:val="both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POS materiály/stickery</w:t>
      </w:r>
    </w:p>
    <w:p w:rsidR="00000000" w:rsidDel="00000000" w:rsidP="00000000" w:rsidRDefault="00000000" w:rsidRPr="00000000" w14:paraId="000000B3">
      <w:pPr>
        <w:numPr>
          <w:ilvl w:val="0"/>
          <w:numId w:val="3"/>
        </w:numPr>
        <w:ind w:left="720" w:hanging="360"/>
        <w:jc w:val="both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Online bannery</w:t>
      </w:r>
    </w:p>
    <w:p w:rsidR="00000000" w:rsidDel="00000000" w:rsidP="00000000" w:rsidRDefault="00000000" w:rsidRPr="00000000" w14:paraId="000000B4">
      <w:pPr>
        <w:numPr>
          <w:ilvl w:val="0"/>
          <w:numId w:val="3"/>
        </w:numPr>
        <w:ind w:left="720" w:hanging="360"/>
        <w:jc w:val="both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Další materiály dle individuální dohody</w:t>
      </w:r>
    </w:p>
    <w:p w:rsidR="00000000" w:rsidDel="00000000" w:rsidP="00000000" w:rsidRDefault="00000000" w:rsidRPr="00000000" w14:paraId="000000B5">
      <w:pPr>
        <w:ind w:left="0" w:firstLine="0"/>
        <w:rPr>
          <w:rFonts w:ascii="Roboto" w:cs="Roboto" w:eastAsia="Roboto" w:hAnsi="Roboto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Věříme, že tuto prodejní akci oceníte Vy i Vaši zákazníci. </w:t>
      </w:r>
    </w:p>
    <w:p w:rsidR="00000000" w:rsidDel="00000000" w:rsidP="00000000" w:rsidRDefault="00000000" w:rsidRPr="00000000" w14:paraId="000000B8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 dotazy se, prosím, obracejte na své obchodní zástupce.</w:t>
      </w:r>
    </w:p>
    <w:p w:rsidR="00000000" w:rsidDel="00000000" w:rsidP="00000000" w:rsidRDefault="00000000" w:rsidRPr="00000000" w14:paraId="000000BA">
      <w:pPr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60" w:line="259" w:lineRule="auto"/>
        <w:ind w:left="5760" w:firstLine="72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Tým Whirlpool </w:t>
      </w:r>
    </w:p>
    <w:p w:rsidR="00000000" w:rsidDel="00000000" w:rsidP="00000000" w:rsidRDefault="00000000" w:rsidRPr="00000000" w14:paraId="000000BC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60" w:line="259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ab/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-450" w:firstLine="0"/>
      <w:rPr>
        <w:rFonts w:ascii="Roboto" w:cs="Roboto" w:eastAsia="Roboto" w:hAnsi="Roboto"/>
        <w:b w:val="1"/>
        <w:i w:val="1"/>
        <w:sz w:val="16"/>
        <w:szCs w:val="16"/>
      </w:rPr>
    </w:pPr>
    <w:r w:rsidDel="00000000" w:rsidR="00000000" w:rsidRPr="00000000">
      <w:rPr>
        <w:rFonts w:ascii="Roboto" w:cs="Roboto" w:eastAsia="Roboto" w:hAnsi="Roboto"/>
        <w:b w:val="1"/>
        <w:i w:val="1"/>
        <w:sz w:val="16"/>
        <w:szCs w:val="16"/>
        <w:rtl w:val="0"/>
      </w:rPr>
      <w:t xml:space="preserve">Whirlpool CR, spol. s r.o.</w:t>
    </w:r>
  </w:p>
  <w:p w:rsidR="00000000" w:rsidDel="00000000" w:rsidP="00000000" w:rsidRDefault="00000000" w:rsidRPr="00000000" w14:paraId="000000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-450" w:firstLine="0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i w:val="1"/>
        <w:sz w:val="16"/>
        <w:szCs w:val="16"/>
        <w:rtl w:val="0"/>
      </w:rPr>
      <w:t xml:space="preserve">Radlická 3201/14, 150 00 Praha 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-450" w:firstLine="0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e-mail: office_prague</w:t>
    </w:r>
    <w:hyperlink r:id="rId1"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@whirlpool.com</w:t>
      </w:r>
    </w:hyperlink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, tel.: +420 251 001 077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-45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-63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76" w:lineRule="auto"/>
      <w:ind w:left="-63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-238117</wp:posOffset>
          </wp:positionH>
          <wp:positionV relativeFrom="paragraph">
            <wp:posOffset>571500</wp:posOffset>
          </wp:positionV>
          <wp:extent cx="1596843" cy="538163"/>
          <wp:effectExtent b="0" l="0" r="0" t="0"/>
          <wp:wrapSquare wrapText="bothSides" distB="114300" distT="114300" distL="114300" distR="114300"/>
          <wp:docPr descr="WhirlpoolCorp-2017Logo_2C_B.jpg" id="1" name="image1.jpg"/>
          <a:graphic>
            <a:graphicData uri="http://schemas.openxmlformats.org/drawingml/2006/picture">
              <pic:pic>
                <pic:nvPicPr>
                  <pic:cNvPr descr="WhirlpoolCorp-2017Logo_2C_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6843" cy="5381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76" w:lineRule="auto"/>
      <w:ind w:left="-1440" w:firstLine="0"/>
      <w:rPr/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-347653</wp:posOffset>
          </wp:positionH>
          <wp:positionV relativeFrom="paragraph">
            <wp:posOffset>514350</wp:posOffset>
          </wp:positionV>
          <wp:extent cx="1596843" cy="538163"/>
          <wp:effectExtent b="0" l="0" r="0" t="0"/>
          <wp:wrapSquare wrapText="bothSides" distB="114300" distT="114300" distL="114300" distR="114300"/>
          <wp:docPr descr="WhirlpoolCorp-2017Logo_2C_B.jpg" id="2" name="image1.jpg"/>
          <a:graphic>
            <a:graphicData uri="http://schemas.openxmlformats.org/drawingml/2006/picture">
              <pic:pic>
                <pic:nvPicPr>
                  <pic:cNvPr descr="WhirlpoolCorp-2017Logo_2C_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6843" cy="5381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="276" w:lineRule="auto"/>
    </w:pPr>
    <w:rPr>
      <w:rFonts w:ascii="Trebuchet MS" w:cs="Trebuchet MS" w:eastAsia="Trebuchet MS" w:hAnsi="Trebuchet MS"/>
      <w:b w:val="0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Trebuchet MS" w:cs="Trebuchet MS" w:eastAsia="Trebuchet MS" w:hAnsi="Trebuchet MS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76" w:lineRule="auto"/>
    </w:pPr>
    <w:rPr>
      <w:rFonts w:ascii="Trebuchet MS" w:cs="Trebuchet MS" w:eastAsia="Trebuchet MS" w:hAnsi="Trebuchet MS"/>
      <w:b w:val="0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Trebuchet MS" w:cs="Trebuchet MS" w:eastAsia="Trebuchet MS" w:hAnsi="Trebuchet MS"/>
      <w:b w:val="0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whirlpool.cz/promo-akce" TargetMode="External"/><Relationship Id="rId8" Type="http://schemas.openxmlformats.org/officeDocument/2006/relationships/hyperlink" Target="http://www.whirlpool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ague_recepce@whirlpoo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